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2F45" w14:textId="77777777" w:rsidR="00BC69FE" w:rsidRPr="006652D2" w:rsidRDefault="00BC69FE">
      <w:pPr>
        <w:pStyle w:val="Tekstopmerking"/>
        <w:spacing w:line="280" w:lineRule="atLeast"/>
        <w:rPr>
          <w:rFonts w:ascii="HelveticaNeueLT Std" w:hAnsi="HelveticaNeueLT Std" w:cs="Arial"/>
          <w:noProof w:val="0"/>
          <w:szCs w:val="24"/>
          <w:lang w:val="fr-FR" w:eastAsia="en-US"/>
        </w:rPr>
      </w:pPr>
      <w:r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>Plan d’action relati</w:t>
      </w:r>
      <w:r w:rsidR="00C02970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 xml:space="preserve">f </w:t>
      </w:r>
      <w:r w:rsidR="00B10FAB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>à</w:t>
      </w:r>
      <w:r w:rsidR="00B61FB4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 xml:space="preserve"> </w:t>
      </w:r>
      <w:r w:rsidR="00F03253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 xml:space="preserve">l’intervention </w:t>
      </w:r>
      <w:r w:rsidR="00646421" w:rsidRPr="006652D2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46421" w:rsidRPr="006652D2">
        <w:rPr>
          <w:rFonts w:ascii="HelveticaNeueLT Std" w:hAnsi="HelveticaNeueLT Std" w:cs="Arial"/>
          <w:lang w:val="fr-BE"/>
        </w:rPr>
        <w:instrText xml:space="preserve"> FORMTEXT </w:instrText>
      </w:r>
      <w:r w:rsidR="00646421" w:rsidRPr="006652D2">
        <w:rPr>
          <w:rFonts w:ascii="HelveticaNeueLT Std" w:hAnsi="HelveticaNeueLT Std" w:cs="Arial"/>
          <w:lang w:val="nl-BE"/>
        </w:rPr>
      </w:r>
      <w:r w:rsidR="00646421" w:rsidRPr="006652D2">
        <w:rPr>
          <w:rFonts w:ascii="HelveticaNeueLT Std" w:hAnsi="HelveticaNeueLT Std" w:cs="Arial"/>
          <w:lang w:val="nl-BE"/>
        </w:rPr>
        <w:fldChar w:fldCharType="separate"/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fldChar w:fldCharType="end"/>
      </w:r>
      <w:r w:rsidR="00F03253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 xml:space="preserve"> suite à </w:t>
      </w:r>
      <w:r w:rsidR="00B61FB4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>l’accident de travail grave de</w:t>
      </w:r>
      <w:r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 xml:space="preserve"> </w:t>
      </w:r>
      <w:r w:rsidR="00646421" w:rsidRPr="006652D2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46421" w:rsidRPr="006652D2">
        <w:rPr>
          <w:rFonts w:ascii="HelveticaNeueLT Std" w:hAnsi="HelveticaNeueLT Std" w:cs="Arial"/>
          <w:lang w:val="fr-BE"/>
        </w:rPr>
        <w:instrText xml:space="preserve"> FORMTEXT </w:instrText>
      </w:r>
      <w:r w:rsidR="00646421" w:rsidRPr="006652D2">
        <w:rPr>
          <w:rFonts w:ascii="HelveticaNeueLT Std" w:hAnsi="HelveticaNeueLT Std" w:cs="Arial"/>
          <w:lang w:val="nl-BE"/>
        </w:rPr>
      </w:r>
      <w:r w:rsidR="00646421" w:rsidRPr="006652D2">
        <w:rPr>
          <w:rFonts w:ascii="HelveticaNeueLT Std" w:hAnsi="HelveticaNeueLT Std" w:cs="Arial"/>
          <w:lang w:val="nl-BE"/>
        </w:rPr>
        <w:fldChar w:fldCharType="separate"/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fldChar w:fldCharType="end"/>
      </w:r>
      <w:r w:rsidR="005418AF" w:rsidRPr="006652D2">
        <w:rPr>
          <w:rFonts w:ascii="HelveticaNeueLT Std" w:hAnsi="HelveticaNeueLT Std" w:cs="Arial"/>
          <w:lang w:val="fr-FR"/>
        </w:rPr>
        <w:t xml:space="preserve"> </w:t>
      </w:r>
      <w:r w:rsidR="001F3255" w:rsidRPr="006652D2">
        <w:rPr>
          <w:rFonts w:ascii="HelveticaNeueLT Std" w:hAnsi="HelveticaNeueLT Std" w:cs="Arial"/>
          <w:noProof w:val="0"/>
          <w:szCs w:val="24"/>
          <w:lang w:val="fr-FR" w:eastAsia="en-US"/>
        </w:rPr>
        <w:t xml:space="preserve">du </w:t>
      </w:r>
      <w:r w:rsidR="00646421" w:rsidRPr="006652D2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46421" w:rsidRPr="006652D2">
        <w:rPr>
          <w:rFonts w:ascii="HelveticaNeueLT Std" w:hAnsi="HelveticaNeueLT Std" w:cs="Arial"/>
          <w:lang w:val="fr-BE"/>
        </w:rPr>
        <w:instrText xml:space="preserve"> FORMTEXT </w:instrText>
      </w:r>
      <w:r w:rsidR="00646421" w:rsidRPr="006652D2">
        <w:rPr>
          <w:rFonts w:ascii="HelveticaNeueLT Std" w:hAnsi="HelveticaNeueLT Std" w:cs="Arial"/>
          <w:lang w:val="nl-BE"/>
        </w:rPr>
      </w:r>
      <w:r w:rsidR="00646421" w:rsidRPr="006652D2">
        <w:rPr>
          <w:rFonts w:ascii="HelveticaNeueLT Std" w:hAnsi="HelveticaNeueLT Std" w:cs="Arial"/>
          <w:lang w:val="nl-BE"/>
        </w:rPr>
        <w:fldChar w:fldCharType="separate"/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fldChar w:fldCharType="end"/>
      </w:r>
    </w:p>
    <w:tbl>
      <w:tblPr>
        <w:tblpPr w:leftFromText="141" w:rightFromText="141" w:vertAnchor="text" w:tblpY="1"/>
        <w:tblOverlap w:val="never"/>
        <w:tblW w:w="1442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6"/>
        <w:gridCol w:w="7802"/>
        <w:gridCol w:w="1417"/>
        <w:gridCol w:w="1701"/>
        <w:gridCol w:w="1560"/>
        <w:gridCol w:w="1417"/>
      </w:tblGrid>
      <w:tr w:rsidR="00DE4D24" w:rsidRPr="006652D2" w14:paraId="597D2F47" w14:textId="77777777" w:rsidTr="00EE1289">
        <w:trPr>
          <w:gridAfter w:val="6"/>
          <w:wAfter w:w="14033" w:type="dxa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597D2F46" w14:textId="77777777" w:rsidR="00DE4D24" w:rsidRPr="006652D2" w:rsidRDefault="00DE4D24" w:rsidP="00EE1289">
            <w:pPr>
              <w:pStyle w:val="Tekstopmerking"/>
              <w:spacing w:line="280" w:lineRule="atLeast"/>
              <w:jc w:val="left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fr-FR" w:eastAsia="en-US"/>
              </w:rPr>
            </w:pPr>
          </w:p>
        </w:tc>
      </w:tr>
      <w:tr w:rsidR="00DE4D24" w:rsidRPr="006652D2" w14:paraId="597D2F4E" w14:textId="77777777" w:rsidTr="00EE1289">
        <w:tc>
          <w:tcPr>
            <w:tcW w:w="528" w:type="dxa"/>
            <w:gridSpan w:val="2"/>
            <w:tcBorders>
              <w:top w:val="nil"/>
              <w:bottom w:val="single" w:sz="4" w:space="0" w:color="auto"/>
            </w:tcBorders>
          </w:tcPr>
          <w:p w14:paraId="597D2F48" w14:textId="77777777" w:rsidR="00DE4D24" w:rsidRPr="006652D2" w:rsidRDefault="00DE4D24" w:rsidP="00EE1289">
            <w:pPr>
              <w:pStyle w:val="Tekstopmerking"/>
              <w:spacing w:line="280" w:lineRule="atLeast"/>
              <w:jc w:val="left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fr-BE" w:eastAsia="en-US"/>
              </w:rPr>
            </w:pPr>
          </w:p>
        </w:tc>
        <w:tc>
          <w:tcPr>
            <w:tcW w:w="7802" w:type="dxa"/>
            <w:tcBorders>
              <w:top w:val="single" w:sz="4" w:space="0" w:color="auto"/>
            </w:tcBorders>
          </w:tcPr>
          <w:p w14:paraId="597D2F49" w14:textId="454942F5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6652D2">
              <w:rPr>
                <w:rFonts w:ascii="HelveticaNeueLT Std" w:hAnsi="HelveticaNeueLT Std"/>
                <w:b/>
                <w:bCs/>
                <w:noProof w:val="0"/>
                <w:sz w:val="22"/>
                <w:szCs w:val="22"/>
                <w:lang w:val="fr-FR" w:eastAsia="en-US"/>
              </w:rPr>
              <w:t>Mesure</w:t>
            </w:r>
            <w:r w:rsidR="004214FC">
              <w:rPr>
                <w:rFonts w:ascii="HelveticaNeueLT Std" w:hAnsi="HelveticaNeueLT Std"/>
                <w:b/>
                <w:bCs/>
                <w:noProof w:val="0"/>
                <w:sz w:val="22"/>
                <w:szCs w:val="22"/>
                <w:lang w:val="fr-FR" w:eastAsia="en-US"/>
              </w:rPr>
              <w:t>s</w:t>
            </w:r>
            <w:r w:rsidRPr="006652D2">
              <w:rPr>
                <w:rFonts w:ascii="HelveticaNeueLT Std" w:hAnsi="HelveticaNeueLT Std"/>
                <w:b/>
                <w:bCs/>
                <w:noProof w:val="0"/>
                <w:sz w:val="22"/>
                <w:szCs w:val="22"/>
                <w:lang w:val="fr-FR" w:eastAsia="en-US"/>
              </w:rPr>
              <w:t xml:space="preserve"> à prendre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7D2F4A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6652D2">
              <w:rPr>
                <w:rFonts w:ascii="HelveticaNeueLT Std" w:hAnsi="HelveticaNeueLT Std"/>
                <w:b/>
                <w:bCs/>
                <w:noProof w:val="0"/>
                <w:sz w:val="22"/>
                <w:szCs w:val="22"/>
                <w:lang w:val="fr-FR" w:eastAsia="en-US"/>
              </w:rPr>
              <w:t>Moyens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7D2F4B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6652D2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Responsable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97D2F4C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6652D2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Calendrier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7D2F4D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6652D2">
              <w:rPr>
                <w:rFonts w:ascii="HelveticaNeueLT Std" w:hAnsi="HelveticaNeueLT Std"/>
                <w:b/>
                <w:bCs/>
                <w:noProof w:val="0"/>
                <w:sz w:val="22"/>
                <w:szCs w:val="22"/>
                <w:lang w:val="fr-FR" w:eastAsia="en-US"/>
              </w:rPr>
              <w:t>Estimation du coût</w:t>
            </w:r>
            <w:r w:rsidRPr="006652D2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 xml:space="preserve"> </w:t>
            </w:r>
          </w:p>
        </w:tc>
      </w:tr>
      <w:tr w:rsidR="00DE4D24" w:rsidRPr="006652D2" w14:paraId="597D2F55" w14:textId="77777777" w:rsidTr="00EE1289">
        <w:trPr>
          <w:cantSplit/>
          <w:trHeight w:val="567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97D2F4F" w14:textId="77777777" w:rsidR="00DE4D24" w:rsidRPr="006652D2" w:rsidRDefault="00DE4D24" w:rsidP="00EE1289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lang w:val="nl-BE" w:eastAsia="en-US"/>
              </w:rPr>
            </w:pPr>
            <w:r w:rsidRPr="006652D2">
              <w:rPr>
                <w:rFonts w:ascii="HelveticaNeueLT Std" w:hAnsi="HelveticaNeueLT Std"/>
                <w:b/>
                <w:bCs/>
                <w:noProof w:val="0"/>
                <w:lang w:val="fr-FR" w:eastAsia="en-US"/>
              </w:rPr>
              <w:t>Matériel</w:t>
            </w:r>
          </w:p>
        </w:tc>
        <w:tc>
          <w:tcPr>
            <w:tcW w:w="7802" w:type="dxa"/>
          </w:tcPr>
          <w:p w14:paraId="597D2F50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51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52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53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54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E4D24" w:rsidRPr="006652D2" w14:paraId="597D2F5C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597D2F56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lang w:val="nl-BE" w:eastAsia="en-US"/>
              </w:rPr>
            </w:pPr>
          </w:p>
        </w:tc>
        <w:tc>
          <w:tcPr>
            <w:tcW w:w="7802" w:type="dxa"/>
          </w:tcPr>
          <w:p w14:paraId="597D2F57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58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59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5A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5B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E4D24" w:rsidRPr="006652D2" w14:paraId="597D2F63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597D2F5D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lang w:val="nl-BE" w:eastAsia="en-US"/>
              </w:rPr>
            </w:pPr>
          </w:p>
        </w:tc>
        <w:tc>
          <w:tcPr>
            <w:tcW w:w="7802" w:type="dxa"/>
          </w:tcPr>
          <w:p w14:paraId="597D2F5E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5F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60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61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62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E4D24" w:rsidRPr="006652D2" w14:paraId="597D2F6A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597D2F64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lang w:val="nl-BE" w:eastAsia="en-US"/>
              </w:rPr>
            </w:pPr>
          </w:p>
        </w:tc>
        <w:tc>
          <w:tcPr>
            <w:tcW w:w="7802" w:type="dxa"/>
          </w:tcPr>
          <w:p w14:paraId="597D2F65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66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67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68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69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E4D24" w:rsidRPr="006652D2" w14:paraId="597D2F71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597D2F6B" w14:textId="77777777" w:rsidR="00DE4D24" w:rsidRPr="006652D2" w:rsidRDefault="00DE4D24" w:rsidP="00EE1289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lang w:val="nl-BE" w:eastAsia="en-US"/>
              </w:rPr>
            </w:pPr>
          </w:p>
        </w:tc>
        <w:tc>
          <w:tcPr>
            <w:tcW w:w="7802" w:type="dxa"/>
          </w:tcPr>
          <w:p w14:paraId="597D2F6C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6D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6E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6F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70" w14:textId="77777777" w:rsidR="00DE4D24" w:rsidRPr="006652D2" w:rsidRDefault="00DE4D24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C3435" w:rsidRPr="006652D2" w14:paraId="597D2F78" w14:textId="77777777" w:rsidTr="00EE1289">
        <w:trPr>
          <w:cantSplit/>
          <w:trHeight w:val="567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97D2F72" w14:textId="77777777" w:rsidR="00DC3435" w:rsidRPr="006652D2" w:rsidRDefault="00DC3435" w:rsidP="00EE1289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lang w:val="nl-BE" w:eastAsia="en-US"/>
              </w:rPr>
            </w:pPr>
            <w:r w:rsidRPr="006652D2">
              <w:rPr>
                <w:rFonts w:ascii="HelveticaNeueLT Std" w:hAnsi="HelveticaNeueLT Std" w:cs="Arial"/>
                <w:b/>
                <w:bCs/>
                <w:noProof w:val="0"/>
                <w:lang w:val="fr-FR" w:eastAsia="en-US"/>
              </w:rPr>
              <w:t>O</w:t>
            </w:r>
            <w:r w:rsidRPr="006652D2">
              <w:rPr>
                <w:rFonts w:ascii="HelveticaNeueLT Std" w:hAnsi="HelveticaNeueLT Std"/>
                <w:b/>
                <w:bCs/>
                <w:noProof w:val="0"/>
                <w:lang w:val="fr-FR" w:eastAsia="en-US"/>
              </w:rPr>
              <w:t>rganisationnel</w:t>
            </w:r>
          </w:p>
        </w:tc>
        <w:tc>
          <w:tcPr>
            <w:tcW w:w="7802" w:type="dxa"/>
          </w:tcPr>
          <w:p w14:paraId="597D2F73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74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75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76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77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6652D2" w:rsidRPr="006652D2" w14:paraId="597D2F7F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597D2F79" w14:textId="77777777" w:rsidR="006652D2" w:rsidRPr="006652D2" w:rsidRDefault="006652D2" w:rsidP="00EE1289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802" w:type="dxa"/>
          </w:tcPr>
          <w:p w14:paraId="597D2F7A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7B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7C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7D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7E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6652D2" w:rsidRPr="006652D2" w14:paraId="597D2F86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597D2F80" w14:textId="77777777" w:rsidR="006652D2" w:rsidRPr="006652D2" w:rsidRDefault="006652D2" w:rsidP="00EE1289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802" w:type="dxa"/>
          </w:tcPr>
          <w:p w14:paraId="597D2F81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82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83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84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85" w14:textId="77777777" w:rsidR="006652D2" w:rsidRPr="006652D2" w:rsidRDefault="006652D2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C3435" w:rsidRPr="006652D2" w14:paraId="597D2F8D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597D2F87" w14:textId="77777777" w:rsidR="00DC3435" w:rsidRPr="006652D2" w:rsidRDefault="00DC3435" w:rsidP="00EE1289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802" w:type="dxa"/>
          </w:tcPr>
          <w:p w14:paraId="597D2F88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89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8A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8B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8C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DC3435" w:rsidRPr="006652D2" w14:paraId="597D2F94" w14:textId="77777777" w:rsidTr="00EE1289">
        <w:trPr>
          <w:cantSplit/>
          <w:trHeight w:val="567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</w:tcPr>
          <w:p w14:paraId="597D2F8E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802" w:type="dxa"/>
          </w:tcPr>
          <w:p w14:paraId="597D2F8F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90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701" w:type="dxa"/>
          </w:tcPr>
          <w:p w14:paraId="597D2F91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560" w:type="dxa"/>
          </w:tcPr>
          <w:p w14:paraId="597D2F92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597D2F93" w14:textId="77777777" w:rsidR="00DC3435" w:rsidRPr="006652D2" w:rsidRDefault="00DC3435" w:rsidP="00EE1289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</w:tbl>
    <w:p w14:paraId="597D2F95" w14:textId="77777777" w:rsidR="00DE4D24" w:rsidRPr="006652D2" w:rsidRDefault="00EE1289">
      <w:pPr>
        <w:spacing w:line="280" w:lineRule="atLeast"/>
        <w:jc w:val="both"/>
        <w:rPr>
          <w:rFonts w:ascii="HelveticaNeueLT Std" w:hAnsi="HelveticaNeueLT Std" w:cs="Arial"/>
          <w:lang w:val="fr-FR"/>
        </w:rPr>
      </w:pPr>
      <w:r>
        <w:rPr>
          <w:rFonts w:ascii="HelveticaNeueLT Std" w:hAnsi="HelveticaNeueLT Std" w:cs="Arial"/>
          <w:lang w:val="fr-FR"/>
        </w:rPr>
        <w:br w:type="textWrapping" w:clear="all"/>
      </w:r>
      <w:r w:rsidR="00DE4D24" w:rsidRPr="006652D2">
        <w:rPr>
          <w:rFonts w:ascii="HelveticaNeueLT Std" w:hAnsi="HelveticaNeueLT Std" w:cs="Arial"/>
          <w:u w:val="single"/>
          <w:lang w:val="fr-FR"/>
        </w:rPr>
        <w:t>Avis du Comité</w:t>
      </w:r>
      <w:r w:rsidR="00DE4D24" w:rsidRPr="006652D2">
        <w:rPr>
          <w:rStyle w:val="Voetnootmarkering"/>
          <w:rFonts w:ascii="HelveticaNeueLT Std" w:hAnsi="HelveticaNeueLT Std" w:cs="Arial"/>
          <w:lang w:val="fr-FR"/>
        </w:rPr>
        <w:footnoteReference w:id="1"/>
      </w:r>
      <w:r w:rsidR="00DE4D24" w:rsidRPr="006652D2">
        <w:rPr>
          <w:rFonts w:ascii="HelveticaNeueLT Std" w:hAnsi="HelveticaNeueLT Std" w:cs="Arial"/>
          <w:lang w:val="fr-FR"/>
        </w:rPr>
        <w:t xml:space="preserve"> : </w:t>
      </w:r>
    </w:p>
    <w:p w14:paraId="597D2F96" w14:textId="77777777" w:rsidR="00DE4D24" w:rsidRPr="006652D2" w:rsidRDefault="00DE4D24" w:rsidP="00DE4D24">
      <w:pPr>
        <w:numPr>
          <w:ilvl w:val="0"/>
          <w:numId w:val="27"/>
        </w:numPr>
        <w:spacing w:line="280" w:lineRule="atLeast"/>
        <w:jc w:val="both"/>
        <w:rPr>
          <w:rFonts w:ascii="HelveticaNeueLT Std" w:hAnsi="HelveticaNeueLT Std" w:cs="Arial"/>
          <w:lang w:val="fr-FR"/>
        </w:rPr>
      </w:pPr>
      <w:r w:rsidRPr="006652D2">
        <w:rPr>
          <w:rFonts w:ascii="HelveticaNeueLT Std" w:hAnsi="HelveticaNeueLT Std" w:cs="Arial"/>
          <w:lang w:val="fr-FR"/>
        </w:rPr>
        <w:t>_______________________________________</w:t>
      </w:r>
    </w:p>
    <w:p w14:paraId="597D2F97" w14:textId="77777777" w:rsidR="00DE4D24" w:rsidRPr="006652D2" w:rsidRDefault="00DE4D24" w:rsidP="00DE4D24">
      <w:pPr>
        <w:numPr>
          <w:ilvl w:val="0"/>
          <w:numId w:val="27"/>
        </w:numPr>
        <w:spacing w:line="280" w:lineRule="atLeast"/>
        <w:jc w:val="both"/>
        <w:rPr>
          <w:rFonts w:ascii="HelveticaNeueLT Std" w:hAnsi="HelveticaNeueLT Std" w:cs="Arial"/>
          <w:lang w:val="fr-FR"/>
        </w:rPr>
      </w:pPr>
      <w:r w:rsidRPr="006652D2">
        <w:rPr>
          <w:rFonts w:ascii="HelveticaNeueLT Std" w:hAnsi="HelveticaNeueLT Std" w:cs="Arial"/>
          <w:lang w:val="fr-FR"/>
        </w:rPr>
        <w:t>_______________________________________</w:t>
      </w:r>
    </w:p>
    <w:p w14:paraId="597D2F98" w14:textId="77777777" w:rsidR="00DE4D24" w:rsidRPr="006652D2" w:rsidRDefault="00DE4D24" w:rsidP="0070628A">
      <w:pPr>
        <w:spacing w:line="280" w:lineRule="atLeast"/>
        <w:jc w:val="both"/>
        <w:rPr>
          <w:rFonts w:ascii="HelveticaNeueLT Std" w:hAnsi="HelveticaNeueLT Std"/>
          <w:lang w:val="fr-FR"/>
        </w:rPr>
      </w:pPr>
    </w:p>
    <w:p w14:paraId="597D2F99" w14:textId="77777777" w:rsidR="0070628A" w:rsidRPr="006652D2" w:rsidRDefault="0070628A" w:rsidP="0070628A">
      <w:pPr>
        <w:spacing w:line="280" w:lineRule="atLeast"/>
        <w:jc w:val="both"/>
        <w:rPr>
          <w:rFonts w:ascii="HelveticaNeueLT Std" w:hAnsi="HelveticaNeueLT Std"/>
          <w:lang w:val="fr-FR"/>
        </w:rPr>
      </w:pPr>
      <w:r w:rsidRPr="006652D2">
        <w:rPr>
          <w:rFonts w:ascii="HelveticaNeueLT Std" w:hAnsi="HelveticaNeueLT Std"/>
          <w:lang w:val="fr-FR"/>
        </w:rPr>
        <w:t xml:space="preserve">Fait à </w:t>
      </w:r>
      <w:r w:rsidR="00646421" w:rsidRPr="006652D2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46421" w:rsidRPr="006652D2">
        <w:rPr>
          <w:rFonts w:ascii="HelveticaNeueLT Std" w:hAnsi="HelveticaNeueLT Std" w:cs="Arial"/>
        </w:rPr>
        <w:instrText xml:space="preserve"> FORMTEXT </w:instrText>
      </w:r>
      <w:r w:rsidR="00646421" w:rsidRPr="006652D2">
        <w:rPr>
          <w:rFonts w:ascii="HelveticaNeueLT Std" w:hAnsi="HelveticaNeueLT Std" w:cs="Arial"/>
          <w:lang w:val="nl-BE"/>
        </w:rPr>
      </w:r>
      <w:r w:rsidR="00646421" w:rsidRPr="006652D2">
        <w:rPr>
          <w:rFonts w:ascii="HelveticaNeueLT Std" w:hAnsi="HelveticaNeueLT Std" w:cs="Arial"/>
          <w:lang w:val="nl-BE"/>
        </w:rPr>
        <w:fldChar w:fldCharType="separate"/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fldChar w:fldCharType="end"/>
      </w:r>
      <w:r w:rsidRPr="006652D2">
        <w:rPr>
          <w:rFonts w:ascii="HelveticaNeueLT Std" w:hAnsi="HelveticaNeueLT Std"/>
          <w:lang w:val="fr-FR"/>
        </w:rPr>
        <w:t xml:space="preserve">, le </w:t>
      </w:r>
      <w:r w:rsidR="00646421" w:rsidRPr="006652D2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46421" w:rsidRPr="006652D2">
        <w:rPr>
          <w:rFonts w:ascii="HelveticaNeueLT Std" w:hAnsi="HelveticaNeueLT Std" w:cs="Arial"/>
        </w:rPr>
        <w:instrText xml:space="preserve"> FORMTEXT </w:instrText>
      </w:r>
      <w:r w:rsidR="00646421" w:rsidRPr="006652D2">
        <w:rPr>
          <w:rFonts w:ascii="HelveticaNeueLT Std" w:hAnsi="HelveticaNeueLT Std" w:cs="Arial"/>
          <w:lang w:val="nl-BE"/>
        </w:rPr>
      </w:r>
      <w:r w:rsidR="00646421" w:rsidRPr="006652D2">
        <w:rPr>
          <w:rFonts w:ascii="HelveticaNeueLT Std" w:hAnsi="HelveticaNeueLT Std" w:cs="Arial"/>
          <w:lang w:val="nl-BE"/>
        </w:rPr>
        <w:fldChar w:fldCharType="separate"/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noProof/>
          <w:lang w:val="nl-BE"/>
        </w:rPr>
        <w:t> </w:t>
      </w:r>
      <w:r w:rsidR="00646421" w:rsidRPr="006652D2">
        <w:rPr>
          <w:rFonts w:ascii="HelveticaNeueLT Std" w:hAnsi="HelveticaNeueLT Std" w:cs="Arial"/>
          <w:lang w:val="nl-BE"/>
        </w:rPr>
        <w:fldChar w:fldCharType="end"/>
      </w:r>
    </w:p>
    <w:p w14:paraId="597D2F9A" w14:textId="77777777" w:rsidR="0070628A" w:rsidRPr="006652D2" w:rsidRDefault="0070628A" w:rsidP="0070628A">
      <w:pPr>
        <w:spacing w:line="280" w:lineRule="atLeast"/>
        <w:jc w:val="both"/>
        <w:rPr>
          <w:rFonts w:ascii="HelveticaNeueLT Std" w:hAnsi="HelveticaNeueLT Std"/>
          <w:lang w:val="fr-FR"/>
        </w:rPr>
      </w:pPr>
    </w:p>
    <w:p w14:paraId="597D2F9B" w14:textId="77777777" w:rsidR="00646421" w:rsidRPr="006652D2" w:rsidRDefault="00646421" w:rsidP="00646421">
      <w:pPr>
        <w:spacing w:line="280" w:lineRule="atLeast"/>
        <w:jc w:val="both"/>
        <w:rPr>
          <w:rFonts w:ascii="HelveticaNeueLT Std" w:hAnsi="HelveticaNeueLT Std" w:cs="Arial"/>
        </w:rPr>
      </w:pPr>
      <w:r w:rsidRPr="006652D2">
        <w:rPr>
          <w:rFonts w:ascii="HelveticaNeueLT Std" w:hAnsi="HelveticaNeueLT Std" w:cs="Arial"/>
          <w:lang w:val="nl-BE"/>
        </w:rPr>
        <w:fldChar w:fldCharType="begin">
          <w:ffData>
            <w:name w:val="Text10"/>
            <w:enabled/>
            <w:calcOnExit w:val="0"/>
            <w:textInput>
              <w:default w:val="Nom de l'auteur"/>
            </w:textInput>
          </w:ffData>
        </w:fldChar>
      </w:r>
      <w:bookmarkStart w:id="0" w:name="Text10"/>
      <w:r w:rsidRPr="006652D2">
        <w:rPr>
          <w:rFonts w:ascii="HelveticaNeueLT Std" w:hAnsi="HelveticaNeueLT Std" w:cs="Arial"/>
        </w:rPr>
        <w:instrText xml:space="preserve"> FORMTEXT </w:instrText>
      </w:r>
      <w:r w:rsidRPr="006652D2">
        <w:rPr>
          <w:rFonts w:ascii="HelveticaNeueLT Std" w:hAnsi="HelveticaNeueLT Std" w:cs="Arial"/>
          <w:lang w:val="nl-BE"/>
        </w:rPr>
      </w:r>
      <w:r w:rsidRPr="006652D2">
        <w:rPr>
          <w:rFonts w:ascii="HelveticaNeueLT Std" w:hAnsi="HelveticaNeueLT Std" w:cs="Arial"/>
          <w:lang w:val="nl-BE"/>
        </w:rPr>
        <w:fldChar w:fldCharType="separate"/>
      </w:r>
      <w:r w:rsidRPr="006652D2">
        <w:rPr>
          <w:rFonts w:ascii="HelveticaNeueLT Std" w:hAnsi="HelveticaNeueLT Std" w:cs="Arial"/>
          <w:noProof/>
        </w:rPr>
        <w:t>Nom de l'auteur</w:t>
      </w:r>
      <w:r w:rsidRPr="006652D2">
        <w:rPr>
          <w:rFonts w:ascii="HelveticaNeueLT Std" w:hAnsi="HelveticaNeueLT Std" w:cs="Arial"/>
          <w:lang w:val="nl-BE"/>
        </w:rPr>
        <w:fldChar w:fldCharType="end"/>
      </w:r>
      <w:bookmarkEnd w:id="0"/>
    </w:p>
    <w:p w14:paraId="597D2F9C" w14:textId="77777777" w:rsidR="00646421" w:rsidRPr="006652D2" w:rsidRDefault="00646421" w:rsidP="00646421">
      <w:pPr>
        <w:spacing w:line="280" w:lineRule="atLeast"/>
        <w:jc w:val="both"/>
        <w:rPr>
          <w:rFonts w:ascii="HelveticaNeueLT Std" w:hAnsi="HelveticaNeueLT Std" w:cs="Arial"/>
        </w:rPr>
      </w:pPr>
      <w:r w:rsidRPr="006652D2">
        <w:rPr>
          <w:rFonts w:ascii="HelveticaNeueLT Std" w:hAnsi="HelveticaNeueLT Std" w:cs="Arial"/>
          <w:lang w:val="nl-BE"/>
        </w:rPr>
        <w:fldChar w:fldCharType="begin">
          <w:ffData>
            <w:name w:val="Text82"/>
            <w:enabled/>
            <w:calcOnExit w:val="0"/>
            <w:textInput>
              <w:default w:val="Fonction"/>
            </w:textInput>
          </w:ffData>
        </w:fldChar>
      </w:r>
      <w:bookmarkStart w:id="1" w:name="Text82"/>
      <w:r w:rsidRPr="006652D2">
        <w:rPr>
          <w:rFonts w:ascii="HelveticaNeueLT Std" w:hAnsi="HelveticaNeueLT Std" w:cs="Arial"/>
        </w:rPr>
        <w:instrText xml:space="preserve"> FORMTEXT </w:instrText>
      </w:r>
      <w:r w:rsidRPr="006652D2">
        <w:rPr>
          <w:rFonts w:ascii="HelveticaNeueLT Std" w:hAnsi="HelveticaNeueLT Std" w:cs="Arial"/>
          <w:lang w:val="nl-BE"/>
        </w:rPr>
      </w:r>
      <w:r w:rsidRPr="006652D2">
        <w:rPr>
          <w:rFonts w:ascii="HelveticaNeueLT Std" w:hAnsi="HelveticaNeueLT Std" w:cs="Arial"/>
          <w:lang w:val="nl-BE"/>
        </w:rPr>
        <w:fldChar w:fldCharType="separate"/>
      </w:r>
      <w:r w:rsidRPr="006652D2">
        <w:rPr>
          <w:rFonts w:ascii="HelveticaNeueLT Std" w:hAnsi="HelveticaNeueLT Std" w:cs="Arial"/>
          <w:noProof/>
        </w:rPr>
        <w:t>Fonction</w:t>
      </w:r>
      <w:r w:rsidRPr="006652D2">
        <w:rPr>
          <w:rFonts w:ascii="HelveticaNeueLT Std" w:hAnsi="HelveticaNeueLT Std" w:cs="Arial"/>
          <w:lang w:val="nl-BE"/>
        </w:rPr>
        <w:fldChar w:fldCharType="end"/>
      </w:r>
      <w:bookmarkEnd w:id="1"/>
    </w:p>
    <w:sectPr w:rsidR="00646421" w:rsidRPr="006652D2" w:rsidSect="00A21493">
      <w:footerReference w:type="default" r:id="rId12"/>
      <w:footnotePr>
        <w:numRestart w:val="eachPage"/>
      </w:footnotePr>
      <w:pgSz w:w="16840" w:h="11900" w:orient="landscape" w:code="9"/>
      <w:pgMar w:top="709" w:right="170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2F9F" w14:textId="77777777" w:rsidR="00A21493" w:rsidRDefault="00A21493">
      <w:r>
        <w:separator/>
      </w:r>
    </w:p>
  </w:endnote>
  <w:endnote w:type="continuationSeparator" w:id="0">
    <w:p w14:paraId="597D2FA0" w14:textId="77777777" w:rsidR="00A21493" w:rsidRDefault="00A2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2FA1" w14:textId="37667F8A" w:rsidR="00A21493" w:rsidRPr="002229B3" w:rsidRDefault="00A21493" w:rsidP="002229B3">
    <w:pPr>
      <w:pStyle w:val="Paragraphestandard"/>
      <w:spacing w:line="240" w:lineRule="auto"/>
      <w:jc w:val="center"/>
    </w:pP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 xml:space="preserve">FOR_FR_RIM_116 </w:t>
    </w:r>
    <w:r w:rsidR="00FF4386">
      <w:rPr>
        <w:rFonts w:ascii="HelveticaNeueLTStd-Lt" w:hAnsi="HelveticaNeueLTStd-Lt" w:cs="HelveticaNeueLTStd-Lt"/>
        <w:color w:val="00007F"/>
        <w:spacing w:val="2"/>
        <w:sz w:val="14"/>
        <w:szCs w:val="14"/>
      </w:rPr>
      <w:t>v2 19</w:t>
    </w: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>/</w:t>
    </w:r>
    <w:r w:rsidR="00FF4386">
      <w:rPr>
        <w:rFonts w:ascii="HelveticaNeueLTStd-Lt" w:hAnsi="HelveticaNeueLTStd-Lt" w:cs="HelveticaNeueLTStd-Lt"/>
        <w:color w:val="00007F"/>
        <w:spacing w:val="2"/>
        <w:sz w:val="14"/>
        <w:szCs w:val="14"/>
      </w:rPr>
      <w:t>11</w:t>
    </w: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>/20</w:t>
    </w:r>
    <w:r w:rsidR="00FF4386">
      <w:rPr>
        <w:rFonts w:ascii="HelveticaNeueLTStd-Lt" w:hAnsi="HelveticaNeueLTStd-Lt" w:cs="HelveticaNeueLTStd-Lt"/>
        <w:color w:val="00007F"/>
        <w:spacing w:val="2"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2F9D" w14:textId="77777777" w:rsidR="00A21493" w:rsidRDefault="00A21493">
      <w:r>
        <w:separator/>
      </w:r>
    </w:p>
  </w:footnote>
  <w:footnote w:type="continuationSeparator" w:id="0">
    <w:p w14:paraId="597D2F9E" w14:textId="77777777" w:rsidR="00A21493" w:rsidRDefault="00A21493">
      <w:r>
        <w:continuationSeparator/>
      </w:r>
    </w:p>
  </w:footnote>
  <w:footnote w:id="1">
    <w:p w14:paraId="597D2FA2" w14:textId="77777777" w:rsidR="00A21493" w:rsidRPr="00D36C3E" w:rsidRDefault="00A21493">
      <w:pPr>
        <w:pStyle w:val="Voetnoottekst"/>
        <w:rPr>
          <w:rFonts w:ascii="HelveticaNeueLT Std" w:hAnsi="HelveticaNeueLT Std"/>
          <w:sz w:val="18"/>
          <w:szCs w:val="18"/>
        </w:rPr>
      </w:pPr>
      <w:r w:rsidRPr="00D36C3E">
        <w:rPr>
          <w:rStyle w:val="Voetnootmarkering"/>
          <w:rFonts w:ascii="HelveticaNeueLT Std" w:hAnsi="HelveticaNeueLT Std"/>
          <w:sz w:val="18"/>
          <w:szCs w:val="18"/>
        </w:rPr>
        <w:footnoteRef/>
      </w:r>
      <w:r w:rsidRPr="00D36C3E">
        <w:rPr>
          <w:rFonts w:ascii="HelveticaNeueLT Std" w:hAnsi="HelveticaNeueLT Std"/>
          <w:sz w:val="18"/>
          <w:szCs w:val="18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Le Comité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pour la prévention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et la protection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au travail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est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un organe consultatif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qui doit d'être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présent dans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 xml:space="preserve"> </w:t>
      </w:r>
      <w:r w:rsidRPr="00D36C3E">
        <w:rPr>
          <w:rStyle w:val="hps"/>
          <w:rFonts w:ascii="HelveticaNeueLT Std" w:hAnsi="HelveticaNeueLT Std" w:cs="Arial"/>
          <w:color w:val="222222"/>
          <w:sz w:val="18"/>
          <w:szCs w:val="18"/>
          <w:lang w:val="fr-FR"/>
        </w:rPr>
        <w:t>les entreprises de 50 salariés et plus</w:t>
      </w:r>
      <w:r w:rsidRPr="00D36C3E">
        <w:rPr>
          <w:rFonts w:ascii="HelveticaNeueLT Std" w:hAnsi="HelveticaNeueLT Std" w:cs="Arial"/>
          <w:color w:val="222222"/>
          <w:sz w:val="18"/>
          <w:szCs w:val="18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BE"/>
    <w:multiLevelType w:val="hybridMultilevel"/>
    <w:tmpl w:val="965A6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887"/>
    <w:multiLevelType w:val="hybridMultilevel"/>
    <w:tmpl w:val="3DC2A53A"/>
    <w:lvl w:ilvl="0" w:tplc="D52ED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4FE0"/>
    <w:multiLevelType w:val="hybridMultilevel"/>
    <w:tmpl w:val="575269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933"/>
    <w:multiLevelType w:val="hybridMultilevel"/>
    <w:tmpl w:val="10DE7B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6D35"/>
    <w:multiLevelType w:val="hybridMultilevel"/>
    <w:tmpl w:val="26FAB0D6"/>
    <w:lvl w:ilvl="0" w:tplc="4B14B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A8C"/>
    <w:multiLevelType w:val="hybridMultilevel"/>
    <w:tmpl w:val="BF3A9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CA8"/>
    <w:multiLevelType w:val="hybridMultilevel"/>
    <w:tmpl w:val="043A8B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5F86"/>
    <w:multiLevelType w:val="hybridMultilevel"/>
    <w:tmpl w:val="A2DEA5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1E5D"/>
    <w:multiLevelType w:val="hybridMultilevel"/>
    <w:tmpl w:val="03460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444B"/>
    <w:multiLevelType w:val="singleLevel"/>
    <w:tmpl w:val="E5D0DB44"/>
    <w:lvl w:ilvl="0">
      <w:start w:val="1"/>
      <w:numFmt w:val="decimal"/>
      <w:pStyle w:val="numberlist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0" w15:restartNumberingAfterBreak="0">
    <w:nsid w:val="3CA67F85"/>
    <w:multiLevelType w:val="hybridMultilevel"/>
    <w:tmpl w:val="B84CE3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0AAC"/>
    <w:multiLevelType w:val="multilevel"/>
    <w:tmpl w:val="FFD658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572605D"/>
    <w:multiLevelType w:val="hybridMultilevel"/>
    <w:tmpl w:val="2B7E08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4904"/>
    <w:multiLevelType w:val="hybridMultilevel"/>
    <w:tmpl w:val="CFDCDC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1892"/>
    <w:multiLevelType w:val="hybridMultilevel"/>
    <w:tmpl w:val="B9209C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8658A"/>
    <w:multiLevelType w:val="singleLevel"/>
    <w:tmpl w:val="9DA0A1C6"/>
    <w:lvl w:ilvl="0">
      <w:start w:val="1"/>
      <w:numFmt w:val="bullet"/>
      <w:pStyle w:val="KopMarka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53867991"/>
    <w:multiLevelType w:val="hybridMultilevel"/>
    <w:tmpl w:val="FB1AA2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532A"/>
    <w:multiLevelType w:val="hybridMultilevel"/>
    <w:tmpl w:val="536CA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350"/>
    <w:multiLevelType w:val="hybridMultilevel"/>
    <w:tmpl w:val="B54461EC"/>
    <w:lvl w:ilvl="0" w:tplc="33909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B787A"/>
    <w:multiLevelType w:val="hybridMultilevel"/>
    <w:tmpl w:val="770C8F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48C8"/>
    <w:multiLevelType w:val="hybridMultilevel"/>
    <w:tmpl w:val="AAEEF7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E2C41"/>
    <w:multiLevelType w:val="multilevel"/>
    <w:tmpl w:val="B24A539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Artikelnummer"/>
      <w:isLgl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6C4615"/>
    <w:multiLevelType w:val="hybridMultilevel"/>
    <w:tmpl w:val="CB7A8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A5670"/>
    <w:multiLevelType w:val="hybridMultilevel"/>
    <w:tmpl w:val="B16E60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00F4"/>
    <w:multiLevelType w:val="hybridMultilevel"/>
    <w:tmpl w:val="024A21C8"/>
    <w:lvl w:ilvl="0" w:tplc="F608458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77624A6F"/>
    <w:multiLevelType w:val="hybridMultilevel"/>
    <w:tmpl w:val="6B9CB3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E77C8"/>
    <w:multiLevelType w:val="hybridMultilevel"/>
    <w:tmpl w:val="26165D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23"/>
  </w:num>
  <w:num w:numId="12">
    <w:abstractNumId w:val="7"/>
  </w:num>
  <w:num w:numId="13">
    <w:abstractNumId w:val="19"/>
  </w:num>
  <w:num w:numId="14">
    <w:abstractNumId w:val="22"/>
  </w:num>
  <w:num w:numId="15">
    <w:abstractNumId w:val="26"/>
  </w:num>
  <w:num w:numId="16">
    <w:abstractNumId w:val="20"/>
  </w:num>
  <w:num w:numId="17">
    <w:abstractNumId w:val="12"/>
  </w:num>
  <w:num w:numId="18">
    <w:abstractNumId w:val="10"/>
  </w:num>
  <w:num w:numId="19">
    <w:abstractNumId w:val="25"/>
  </w:num>
  <w:num w:numId="20">
    <w:abstractNumId w:val="6"/>
  </w:num>
  <w:num w:numId="21">
    <w:abstractNumId w:val="24"/>
  </w:num>
  <w:num w:numId="22">
    <w:abstractNumId w:val="2"/>
  </w:num>
  <w:num w:numId="23">
    <w:abstractNumId w:val="16"/>
  </w:num>
  <w:num w:numId="24">
    <w:abstractNumId w:val="13"/>
  </w:num>
  <w:num w:numId="25">
    <w:abstractNumId w:val="18"/>
  </w:num>
  <w:num w:numId="26">
    <w:abstractNumId w:val="1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3313">
      <o:colormru v:ext="edit" colors="#b81a44,#a11a44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72"/>
    <w:rsid w:val="000074D1"/>
    <w:rsid w:val="00013207"/>
    <w:rsid w:val="00022E81"/>
    <w:rsid w:val="000545B4"/>
    <w:rsid w:val="00081AF3"/>
    <w:rsid w:val="000858D5"/>
    <w:rsid w:val="000969C1"/>
    <w:rsid w:val="000A74AE"/>
    <w:rsid w:val="000C2415"/>
    <w:rsid w:val="000C7487"/>
    <w:rsid w:val="000D53E7"/>
    <w:rsid w:val="000E592A"/>
    <w:rsid w:val="0012038F"/>
    <w:rsid w:val="00125046"/>
    <w:rsid w:val="00141963"/>
    <w:rsid w:val="001502C6"/>
    <w:rsid w:val="0015475C"/>
    <w:rsid w:val="00162970"/>
    <w:rsid w:val="001A1555"/>
    <w:rsid w:val="001A3994"/>
    <w:rsid w:val="001F3255"/>
    <w:rsid w:val="00214868"/>
    <w:rsid w:val="00220902"/>
    <w:rsid w:val="002229B3"/>
    <w:rsid w:val="00224794"/>
    <w:rsid w:val="00254E29"/>
    <w:rsid w:val="002771E9"/>
    <w:rsid w:val="00285840"/>
    <w:rsid w:val="002C050C"/>
    <w:rsid w:val="002D0A51"/>
    <w:rsid w:val="002D607F"/>
    <w:rsid w:val="002F5C7D"/>
    <w:rsid w:val="00305313"/>
    <w:rsid w:val="00320CD0"/>
    <w:rsid w:val="00395683"/>
    <w:rsid w:val="003B79F4"/>
    <w:rsid w:val="004214FC"/>
    <w:rsid w:val="00447FF8"/>
    <w:rsid w:val="00451915"/>
    <w:rsid w:val="00454629"/>
    <w:rsid w:val="00464456"/>
    <w:rsid w:val="00470029"/>
    <w:rsid w:val="00494166"/>
    <w:rsid w:val="004B1DFD"/>
    <w:rsid w:val="004E1D8A"/>
    <w:rsid w:val="004E7A3A"/>
    <w:rsid w:val="004F30BA"/>
    <w:rsid w:val="005113B1"/>
    <w:rsid w:val="00535DAA"/>
    <w:rsid w:val="005418AF"/>
    <w:rsid w:val="00564558"/>
    <w:rsid w:val="005E551B"/>
    <w:rsid w:val="005F75F4"/>
    <w:rsid w:val="00602EC7"/>
    <w:rsid w:val="006108BE"/>
    <w:rsid w:val="006127BA"/>
    <w:rsid w:val="00640FF9"/>
    <w:rsid w:val="00646421"/>
    <w:rsid w:val="00651B29"/>
    <w:rsid w:val="006635CA"/>
    <w:rsid w:val="006652D2"/>
    <w:rsid w:val="006A6EAE"/>
    <w:rsid w:val="006B7F1C"/>
    <w:rsid w:val="006D3708"/>
    <w:rsid w:val="006D52A5"/>
    <w:rsid w:val="006E3512"/>
    <w:rsid w:val="006F6C1A"/>
    <w:rsid w:val="00706005"/>
    <w:rsid w:val="0070628A"/>
    <w:rsid w:val="0072661A"/>
    <w:rsid w:val="007319A1"/>
    <w:rsid w:val="007469B9"/>
    <w:rsid w:val="00747610"/>
    <w:rsid w:val="00747FAD"/>
    <w:rsid w:val="007762D8"/>
    <w:rsid w:val="00781F45"/>
    <w:rsid w:val="007A6C27"/>
    <w:rsid w:val="007B28E4"/>
    <w:rsid w:val="007D1223"/>
    <w:rsid w:val="008073F4"/>
    <w:rsid w:val="00811F28"/>
    <w:rsid w:val="008170F7"/>
    <w:rsid w:val="00846FB1"/>
    <w:rsid w:val="0087168C"/>
    <w:rsid w:val="008806CF"/>
    <w:rsid w:val="00886E8A"/>
    <w:rsid w:val="00894C74"/>
    <w:rsid w:val="008B56F1"/>
    <w:rsid w:val="008E499D"/>
    <w:rsid w:val="008E7DE5"/>
    <w:rsid w:val="0090113D"/>
    <w:rsid w:val="0092493F"/>
    <w:rsid w:val="00927A2E"/>
    <w:rsid w:val="00966070"/>
    <w:rsid w:val="0097316D"/>
    <w:rsid w:val="0098049F"/>
    <w:rsid w:val="00995425"/>
    <w:rsid w:val="009C20EA"/>
    <w:rsid w:val="009D16B4"/>
    <w:rsid w:val="009D3943"/>
    <w:rsid w:val="009E46BE"/>
    <w:rsid w:val="00A019D4"/>
    <w:rsid w:val="00A04772"/>
    <w:rsid w:val="00A069C6"/>
    <w:rsid w:val="00A170FA"/>
    <w:rsid w:val="00A21493"/>
    <w:rsid w:val="00A55A69"/>
    <w:rsid w:val="00A7146D"/>
    <w:rsid w:val="00A807AA"/>
    <w:rsid w:val="00A82F6B"/>
    <w:rsid w:val="00AA55E1"/>
    <w:rsid w:val="00AE63D4"/>
    <w:rsid w:val="00AF2166"/>
    <w:rsid w:val="00B01335"/>
    <w:rsid w:val="00B04525"/>
    <w:rsid w:val="00B06712"/>
    <w:rsid w:val="00B10FAB"/>
    <w:rsid w:val="00B20103"/>
    <w:rsid w:val="00B22F07"/>
    <w:rsid w:val="00B24C63"/>
    <w:rsid w:val="00B25524"/>
    <w:rsid w:val="00B3410D"/>
    <w:rsid w:val="00B50B5D"/>
    <w:rsid w:val="00B61FB4"/>
    <w:rsid w:val="00B644C5"/>
    <w:rsid w:val="00B9459D"/>
    <w:rsid w:val="00BA4E35"/>
    <w:rsid w:val="00BB3FCA"/>
    <w:rsid w:val="00BC69FE"/>
    <w:rsid w:val="00BF04DE"/>
    <w:rsid w:val="00C016A7"/>
    <w:rsid w:val="00C02970"/>
    <w:rsid w:val="00C614A1"/>
    <w:rsid w:val="00C67E95"/>
    <w:rsid w:val="00C71217"/>
    <w:rsid w:val="00C74285"/>
    <w:rsid w:val="00CB6847"/>
    <w:rsid w:val="00CE2976"/>
    <w:rsid w:val="00D014BF"/>
    <w:rsid w:val="00D120E2"/>
    <w:rsid w:val="00D13ADA"/>
    <w:rsid w:val="00D168A4"/>
    <w:rsid w:val="00D24B82"/>
    <w:rsid w:val="00D36C3E"/>
    <w:rsid w:val="00D47062"/>
    <w:rsid w:val="00D7614B"/>
    <w:rsid w:val="00DA30B9"/>
    <w:rsid w:val="00DC3435"/>
    <w:rsid w:val="00DE1676"/>
    <w:rsid w:val="00DE4D24"/>
    <w:rsid w:val="00DF1EA5"/>
    <w:rsid w:val="00E11ECE"/>
    <w:rsid w:val="00E1470C"/>
    <w:rsid w:val="00E52B6B"/>
    <w:rsid w:val="00E7224E"/>
    <w:rsid w:val="00E903AD"/>
    <w:rsid w:val="00E93102"/>
    <w:rsid w:val="00E96E1C"/>
    <w:rsid w:val="00EE1289"/>
    <w:rsid w:val="00EE2ABC"/>
    <w:rsid w:val="00F03253"/>
    <w:rsid w:val="00F140E6"/>
    <w:rsid w:val="00F14112"/>
    <w:rsid w:val="00F20262"/>
    <w:rsid w:val="00F22ED8"/>
    <w:rsid w:val="00F44ABA"/>
    <w:rsid w:val="00F54141"/>
    <w:rsid w:val="00F770C4"/>
    <w:rsid w:val="00F77F99"/>
    <w:rsid w:val="00FB2584"/>
    <w:rsid w:val="00FD334F"/>
    <w:rsid w:val="00FE244E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81a44,#a11a44"/>
    </o:shapedefaults>
    <o:shapelayout v:ext="edit">
      <o:idmap v:ext="edit" data="1"/>
    </o:shapelayout>
  </w:shapeDefaults>
  <w:decimalSymbol w:val=","/>
  <w:listSeparator w:val=";"/>
  <w14:docId w14:val="597D2F45"/>
  <w15:chartTrackingRefBased/>
  <w15:docId w15:val="{06A9E643-4506-4075-9AED-EC8C86B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autoRedefine/>
    <w:qFormat/>
    <w:pPr>
      <w:keepNext/>
      <w:numPr>
        <w:numId w:val="4"/>
      </w:numPr>
      <w:pBdr>
        <w:bottom w:val="single" w:sz="12" w:space="1" w:color="999999"/>
      </w:pBdr>
      <w:outlineLvl w:val="0"/>
    </w:pPr>
    <w:rPr>
      <w:rFonts w:cs="Arial"/>
      <w:b/>
      <w:smallCaps/>
      <w:sz w:val="24"/>
      <w:lang w:val="nl-BE"/>
    </w:rPr>
  </w:style>
  <w:style w:type="paragraph" w:styleId="Kop2">
    <w:name w:val="heading 2"/>
    <w:basedOn w:val="Standaard"/>
    <w:next w:val="Standaard"/>
    <w:autoRedefine/>
    <w:qFormat/>
    <w:pPr>
      <w:keepNext/>
      <w:numPr>
        <w:ilvl w:val="1"/>
        <w:numId w:val="4"/>
      </w:numPr>
      <w:pBdr>
        <w:bottom w:val="single" w:sz="8" w:space="1" w:color="C0C0C0"/>
      </w:pBdr>
      <w:tabs>
        <w:tab w:val="left" w:pos="-1439"/>
        <w:tab w:val="left" w:pos="-719"/>
        <w:tab w:val="left" w:pos="1078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280" w:lineRule="atLeast"/>
      <w:jc w:val="both"/>
      <w:outlineLvl w:val="1"/>
    </w:pPr>
    <w:rPr>
      <w:rFonts w:cs="Arial"/>
      <w:b/>
      <w:smallCaps/>
      <w:sz w:val="22"/>
      <w:lang w:val="nl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pBdr>
        <w:bottom w:val="single" w:sz="8" w:space="1" w:color="C0C0C0"/>
      </w:pBdr>
      <w:spacing w:line="312" w:lineRule="auto"/>
      <w:outlineLvl w:val="2"/>
    </w:pPr>
    <w:rPr>
      <w:szCs w:val="20"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left" w:pos="900"/>
      </w:tabs>
      <w:spacing w:line="312" w:lineRule="auto"/>
      <w:outlineLvl w:val="3"/>
    </w:pPr>
    <w:rPr>
      <w:bCs/>
      <w:i/>
      <w:iCs/>
      <w:szCs w:val="20"/>
      <w:u w:val="single"/>
      <w:lang w:val="nl-NL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4"/>
      </w:numPr>
      <w:tabs>
        <w:tab w:val="left" w:pos="-1439"/>
        <w:tab w:val="left" w:pos="-719"/>
        <w:tab w:val="left" w:pos="0"/>
        <w:tab w:val="left" w:pos="340"/>
        <w:tab w:val="left" w:pos="720"/>
        <w:tab w:val="left" w:pos="1078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right="284"/>
      <w:outlineLvl w:val="4"/>
    </w:pPr>
    <w:rPr>
      <w:b/>
      <w:szCs w:val="20"/>
      <w:lang w:val="fr-FR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4"/>
      </w:numPr>
      <w:tabs>
        <w:tab w:val="left" w:pos="-1440"/>
        <w:tab w:val="left" w:pos="-720"/>
      </w:tabs>
      <w:outlineLvl w:val="5"/>
    </w:pPr>
    <w:rPr>
      <w:rFonts w:ascii="Times" w:hAnsi="Times"/>
      <w:sz w:val="28"/>
      <w:szCs w:val="20"/>
      <w:lang w:val="nl-NL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4"/>
      </w:numPr>
      <w:tabs>
        <w:tab w:val="left" w:pos="-1440"/>
        <w:tab w:val="left" w:pos="-720"/>
      </w:tabs>
      <w:jc w:val="center"/>
      <w:outlineLvl w:val="6"/>
    </w:pPr>
    <w:rPr>
      <w:rFonts w:ascii="Comic Sans MS" w:hAnsi="Comic Sans MS"/>
      <w:b/>
      <w:sz w:val="40"/>
      <w:szCs w:val="20"/>
      <w:lang w:val="nl-NL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4"/>
      </w:numPr>
      <w:tabs>
        <w:tab w:val="left" w:pos="-1440"/>
        <w:tab w:val="left" w:pos="-720"/>
      </w:tabs>
      <w:jc w:val="center"/>
      <w:outlineLvl w:val="7"/>
    </w:pPr>
    <w:rPr>
      <w:rFonts w:ascii="Copperplate Gothic Bold" w:hAnsi="Copperplate Gothic Bold"/>
      <w:sz w:val="52"/>
      <w:szCs w:val="20"/>
      <w:lang w:val="nl-NL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4"/>
      </w:numPr>
      <w:spacing w:line="312" w:lineRule="auto"/>
      <w:jc w:val="center"/>
      <w:outlineLvl w:val="8"/>
    </w:pPr>
    <w:rPr>
      <w:b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Bijschrift">
    <w:name w:val="caption"/>
    <w:basedOn w:val="Standaard"/>
    <w:next w:val="Standaard"/>
    <w:qFormat/>
    <w:pPr>
      <w:widowControl w:val="0"/>
    </w:pPr>
    <w:rPr>
      <w:rFonts w:ascii="Courier" w:hAnsi="Courier"/>
      <w:szCs w:val="20"/>
      <w:lang w:val="en-GB"/>
    </w:rPr>
  </w:style>
  <w:style w:type="paragraph" w:styleId="Plattetekst3">
    <w:name w:val="Body Text 3"/>
    <w:basedOn w:val="Standaard"/>
    <w:pPr>
      <w:spacing w:line="288" w:lineRule="auto"/>
      <w:jc w:val="both"/>
    </w:pPr>
    <w:rPr>
      <w:szCs w:val="20"/>
      <w:lang w:val="nl-NL"/>
    </w:rPr>
  </w:style>
  <w:style w:type="paragraph" w:styleId="Plattetekstinspringen3">
    <w:name w:val="Body Text Indent 3"/>
    <w:basedOn w:val="Standaard"/>
    <w:pPr>
      <w:tabs>
        <w:tab w:val="left" w:pos="709"/>
        <w:tab w:val="center" w:pos="4678"/>
        <w:tab w:val="right" w:pos="9639"/>
      </w:tabs>
      <w:suppressAutoHyphens/>
      <w:spacing w:line="312" w:lineRule="auto"/>
      <w:ind w:left="709" w:hanging="142"/>
      <w:jc w:val="both"/>
    </w:pPr>
    <w:rPr>
      <w:lang w:val="nl-BE"/>
    </w:rPr>
  </w:style>
  <w:style w:type="paragraph" w:styleId="Bloktekst">
    <w:name w:val="Block Text"/>
    <w:basedOn w:val="Standaard"/>
    <w:pPr>
      <w:tabs>
        <w:tab w:val="left" w:pos="-1439"/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312" w:lineRule="auto"/>
      <w:ind w:left="567" w:right="284"/>
      <w:jc w:val="both"/>
    </w:pPr>
    <w:rPr>
      <w:lang w:val="nl-BE"/>
    </w:rPr>
  </w:style>
  <w:style w:type="paragraph" w:styleId="Inhopg1">
    <w:name w:val="toc 1"/>
    <w:basedOn w:val="Standaard"/>
    <w:next w:val="Standaard"/>
    <w:autoRedefine/>
    <w:semiHidden/>
    <w:pPr>
      <w:tabs>
        <w:tab w:val="left" w:pos="567"/>
        <w:tab w:val="right" w:pos="9752"/>
      </w:tabs>
      <w:spacing w:before="120"/>
    </w:pPr>
    <w:rPr>
      <w:rFonts w:cs="Arial"/>
      <w:b/>
      <w:bCs/>
      <w:caps/>
      <w:noProof/>
      <w:sz w:val="24"/>
      <w:szCs w:val="28"/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40"/>
        <w:tab w:val="right" w:leader="underscore" w:pos="9769"/>
      </w:tabs>
      <w:spacing w:before="120"/>
    </w:pPr>
    <w:rPr>
      <w:rFonts w:cs="Arial"/>
      <w:b/>
      <w:bCs/>
      <w:smallCaps/>
      <w:noProof/>
      <w:szCs w:val="26"/>
      <w:lang w:val="nl-NL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1200"/>
        <w:tab w:val="right" w:pos="9769"/>
      </w:tabs>
      <w:ind w:left="400"/>
    </w:pPr>
    <w:rPr>
      <w:rFonts w:cs="Arial"/>
      <w:bCs/>
      <w:noProof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</w:rPr>
  </w:style>
  <w:style w:type="paragraph" w:styleId="Plattetekst2">
    <w:name w:val="Body Text 2"/>
    <w:basedOn w:val="Standaard"/>
    <w:pPr>
      <w:spacing w:line="288" w:lineRule="auto"/>
      <w:ind w:right="-340"/>
      <w:jc w:val="both"/>
    </w:pPr>
    <w:rPr>
      <w:szCs w:val="20"/>
      <w:lang w:val="nl-NL"/>
    </w:rPr>
  </w:style>
  <w:style w:type="paragraph" w:styleId="Plattetekstinspringen">
    <w:name w:val="Body Text Indent"/>
    <w:basedOn w:val="Standaard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right" w:pos="9639"/>
      </w:tabs>
      <w:suppressAutoHyphens/>
      <w:spacing w:line="312" w:lineRule="auto"/>
      <w:ind w:left="426"/>
    </w:pPr>
    <w:rPr>
      <w:szCs w:val="20"/>
      <w:lang w:val="fr-FR"/>
    </w:rPr>
  </w:style>
  <w:style w:type="paragraph" w:styleId="Plattetekstinspringen2">
    <w:name w:val="Body Text Indent 2"/>
    <w:basedOn w:val="Standaard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right" w:pos="9639"/>
      </w:tabs>
      <w:suppressAutoHyphens/>
      <w:spacing w:line="312" w:lineRule="auto"/>
      <w:ind w:left="284"/>
    </w:pPr>
    <w:rPr>
      <w:szCs w:val="20"/>
      <w:lang w:val="fr-FR"/>
    </w:rPr>
  </w:style>
  <w:style w:type="paragraph" w:styleId="Plattetekst">
    <w:name w:val="Body Text"/>
    <w:basedOn w:val="Standaard"/>
    <w:pPr>
      <w:tabs>
        <w:tab w:val="left" w:pos="-1985"/>
        <w:tab w:val="left" w:pos="-1439"/>
        <w:tab w:val="left" w:pos="-719"/>
        <w:tab w:val="left" w:pos="0"/>
        <w:tab w:val="left" w:pos="720"/>
        <w:tab w:val="left" w:pos="1078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312" w:lineRule="auto"/>
      <w:ind w:right="284"/>
    </w:pPr>
    <w:rPr>
      <w:szCs w:val="20"/>
      <w:lang w:val="fr-FR"/>
    </w:rPr>
  </w:style>
  <w:style w:type="paragraph" w:customStyle="1" w:styleId="numberlist">
    <w:name w:val="number list"/>
    <w:basedOn w:val="Standaard"/>
    <w:pPr>
      <w:keepNext/>
      <w:keepLines/>
      <w:numPr>
        <w:numId w:val="2"/>
      </w:numPr>
      <w:jc w:val="both"/>
    </w:pPr>
    <w:rPr>
      <w:snapToGrid w:val="0"/>
      <w:sz w:val="22"/>
      <w:szCs w:val="20"/>
      <w:lang w:val="nl-NL"/>
    </w:rPr>
  </w:style>
  <w:style w:type="paragraph" w:customStyle="1" w:styleId="bullet">
    <w:name w:val="bullet"/>
    <w:basedOn w:val="Standaard"/>
    <w:pPr>
      <w:keepLines/>
      <w:tabs>
        <w:tab w:val="num" w:pos="360"/>
      </w:tabs>
      <w:ind w:left="360" w:hanging="360"/>
      <w:jc w:val="both"/>
    </w:pPr>
    <w:rPr>
      <w:szCs w:val="20"/>
      <w:lang w:val="nl-BE"/>
    </w:rPr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xl24">
    <w:name w:val="xl24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25">
    <w:name w:val="xl25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26">
    <w:name w:val="xl26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7">
    <w:name w:val="xl27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8">
    <w:name w:val="xl28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9">
    <w:name w:val="xl29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0">
    <w:name w:val="xl30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  <w:sz w:val="22"/>
      <w:szCs w:val="22"/>
      <w:lang w:val="en-US"/>
    </w:rPr>
  </w:style>
  <w:style w:type="paragraph" w:customStyle="1" w:styleId="xl31">
    <w:name w:val="xl31"/>
    <w:basedOn w:val="Standaar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  <w:sz w:val="22"/>
      <w:szCs w:val="22"/>
      <w:lang w:val="en-US"/>
    </w:rPr>
  </w:style>
  <w:style w:type="paragraph" w:customStyle="1" w:styleId="xl32">
    <w:name w:val="xl32"/>
    <w:basedOn w:val="Standaar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  <w:sz w:val="22"/>
      <w:szCs w:val="22"/>
      <w:lang w:val="en-US"/>
    </w:rPr>
  </w:style>
  <w:style w:type="paragraph" w:customStyle="1" w:styleId="xl33">
    <w:name w:val="xl33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  <w:sz w:val="22"/>
      <w:szCs w:val="22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Artikelnummer">
    <w:name w:val="Artikelnummer"/>
    <w:basedOn w:val="Kop2"/>
    <w:next w:val="Standaard"/>
    <w:pPr>
      <w:numPr>
        <w:numId w:val="3"/>
      </w:numPr>
      <w:pBdr>
        <w:bottom w:val="none" w:sz="0" w:space="0" w:color="auto"/>
      </w:pBdr>
      <w:tabs>
        <w:tab w:val="clear" w:pos="-1439"/>
        <w:tab w:val="clear" w:pos="-719"/>
        <w:tab w:val="clear" w:pos="1078"/>
        <w:tab w:val="clear" w:pos="1440"/>
        <w:tab w:val="clear" w:pos="2160"/>
        <w:tab w:val="clear" w:pos="2880"/>
        <w:tab w:val="clear" w:pos="3600"/>
        <w:tab w:val="clear" w:pos="39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uppressAutoHyphens w:val="0"/>
      <w:spacing w:before="360" w:after="180" w:line="240" w:lineRule="auto"/>
    </w:pPr>
    <w:rPr>
      <w:rFonts w:cs="Times New Roman"/>
      <w:b w:val="0"/>
      <w:i/>
      <w:smallCaps w:val="0"/>
      <w:sz w:val="28"/>
      <w:szCs w:val="20"/>
      <w:lang w:val="nl-NL" w:eastAsia="nl-NL"/>
    </w:rPr>
  </w:style>
  <w:style w:type="character" w:styleId="Verwijzingopmerking">
    <w:name w:val="annotation reference"/>
    <w:semiHidden/>
    <w:rPr>
      <w:sz w:val="16"/>
    </w:rPr>
  </w:style>
  <w:style w:type="paragraph" w:customStyle="1" w:styleId="KopMarkant">
    <w:name w:val="Kop Markant"/>
    <w:basedOn w:val="Kop1"/>
    <w:next w:val="Standaard"/>
    <w:pPr>
      <w:keepNext w:val="0"/>
      <w:framePr w:hSpace="142" w:wrap="notBeside" w:vAnchor="text" w:hAnchor="page" w:xAlign="center" w:y="1"/>
      <w:numPr>
        <w:numId w:val="1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smallCaps w:val="0"/>
      <w:noProof/>
      <w:kern w:val="28"/>
      <w:sz w:val="32"/>
      <w:lang w:val="nl-NL" w:eastAsia="nl-NL"/>
    </w:rPr>
  </w:style>
  <w:style w:type="paragraph" w:styleId="Tekstopmerking">
    <w:name w:val="annotation text"/>
    <w:basedOn w:val="Standaard"/>
    <w:semiHidden/>
    <w:pPr>
      <w:jc w:val="both"/>
    </w:pPr>
    <w:rPr>
      <w:noProof/>
      <w:szCs w:val="20"/>
      <w:lang w:val="nl-NL" w:eastAsia="nl-NL"/>
    </w:rPr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FF0000"/>
      <w:lang w:val="en-GB"/>
    </w:rPr>
  </w:style>
  <w:style w:type="paragraph" w:styleId="Standaardinspringing">
    <w:name w:val="Normal Indent"/>
    <w:basedOn w:val="Standaard"/>
    <w:pPr>
      <w:ind w:left="720"/>
    </w:pPr>
  </w:style>
  <w:style w:type="paragraph" w:customStyle="1" w:styleId="En-tte">
    <w:name w:val="En-tte"/>
    <w:basedOn w:val="Standaard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val="fr-FR" w:eastAsia="nl-NL"/>
    </w:rPr>
  </w:style>
  <w:style w:type="paragraph" w:styleId="Ballontekst">
    <w:name w:val="Balloon Text"/>
    <w:basedOn w:val="Standaard"/>
    <w:link w:val="BallontekstChar"/>
    <w:rsid w:val="00E96E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96E1C"/>
    <w:rPr>
      <w:rFonts w:ascii="Tahoma" w:hAnsi="Tahoma" w:cs="Tahoma"/>
      <w:sz w:val="16"/>
      <w:szCs w:val="16"/>
      <w:lang w:val="fr-BE" w:eastAsia="en-US"/>
    </w:rPr>
  </w:style>
  <w:style w:type="paragraph" w:styleId="Lijstalinea">
    <w:name w:val="List Paragraph"/>
    <w:basedOn w:val="Standaard"/>
    <w:uiPriority w:val="34"/>
    <w:qFormat/>
    <w:rsid w:val="00B61FB4"/>
    <w:pPr>
      <w:ind w:left="708"/>
    </w:pPr>
    <w:rPr>
      <w:rFonts w:cs="Arial"/>
      <w:szCs w:val="20"/>
    </w:rPr>
  </w:style>
  <w:style w:type="character" w:customStyle="1" w:styleId="hps">
    <w:name w:val="hps"/>
    <w:rsid w:val="00646421"/>
  </w:style>
  <w:style w:type="paragraph" w:customStyle="1" w:styleId="Paragraphestandard">
    <w:name w:val="[Paragraphe standard]"/>
    <w:basedOn w:val="Standaard"/>
    <w:uiPriority w:val="99"/>
    <w:rsid w:val="002229B3"/>
    <w:pPr>
      <w:widowControl w:val="0"/>
      <w:autoSpaceDE w:val="0"/>
      <w:autoSpaceDN w:val="0"/>
      <w:adjustRightInd w:val="0"/>
      <w:spacing w:before="120" w:after="180" w:line="288" w:lineRule="auto"/>
      <w:jc w:val="both"/>
      <w:textAlignment w:val="center"/>
    </w:pPr>
    <w:rPr>
      <w:rFonts w:ascii="HelveticaNeueLT Std" w:eastAsia="MS Mincho" w:hAnsi="HelveticaNeueLT Std" w:cs="MinionPro-Regular"/>
      <w:color w:val="000000"/>
      <w:lang w:val="fr-FR" w:eastAsia="fr-FR"/>
    </w:rPr>
  </w:style>
  <w:style w:type="paragraph" w:styleId="Revisie">
    <w:name w:val="Revision"/>
    <w:hidden/>
    <w:uiPriority w:val="99"/>
    <w:semiHidden/>
    <w:rsid w:val="00FF438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 FR_RIM_001_Accident de travail grave chez les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29174-5F55-42EE-BEB1-90E4801100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5384FE-08D1-4612-8348-78F7944D5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A4B60-0259-40C6-908A-37944BB0E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087C3-C26C-4AB5-A8D8-E9903669AB2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infopath/2007/PartnerControls"/>
    <ds:schemaRef ds:uri="209588ea-7de4-46c1-81ff-a49c401ff9e8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7074ECB-93DB-49CA-9C10-1D8579237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4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ATG Plan d'action 1.0</vt:lpstr>
      <vt:lpstr> </vt:lpstr>
      <vt:lpstr> </vt:lpstr>
    </vt:vector>
  </TitlesOfParts>
  <Company>ARISTA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ATG Plan d'action 2.0</dc:title>
  <dc:subject/>
  <dc:creator>GAST</dc:creator>
  <cp:keywords/>
  <dc:description/>
  <cp:lastModifiedBy>Van Cann Dries</cp:lastModifiedBy>
  <cp:revision>2</cp:revision>
  <cp:lastPrinted>2016-05-17T08:32:00Z</cp:lastPrinted>
  <dcterms:created xsi:type="dcterms:W3CDTF">2022-08-23T13:23:00Z</dcterms:created>
  <dcterms:modified xsi:type="dcterms:W3CDTF">2022-08-23T13:23:00Z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rojectMgr">
    <vt:lpwstr>Maeghe, Ludo</vt:lpwstr>
  </property>
  <property fmtid="{D5CDD505-2E9C-101B-9397-08002B2CF9AE}" pid="3" name="ProjectMgr">
    <vt:lpwstr>47</vt:lpwstr>
  </property>
  <property fmtid="{D5CDD505-2E9C-101B-9397-08002B2CF9AE}" pid="4" name="Reference">
    <vt:lpwstr/>
  </property>
  <property fmtid="{D5CDD505-2E9C-101B-9397-08002B2CF9AE}" pid="5" name="ContentTypeId">
    <vt:lpwstr>0x01010067A842ECF0256545A6E06806D93D43F6</vt:lpwstr>
  </property>
  <property fmtid="{D5CDD505-2E9C-101B-9397-08002B2CF9AE}" pid="6" name="Language">
    <vt:lpwstr>FR</vt:lpwstr>
  </property>
  <property fmtid="{D5CDD505-2E9C-101B-9397-08002B2CF9AE}" pid="7" name="Domain">
    <vt:lpwstr>2</vt:lpwstr>
  </property>
  <property fmtid="{D5CDD505-2E9C-101B-9397-08002B2CF9AE}" pid="8" name="Group1">
    <vt:lpwstr>12</vt:lpwstr>
  </property>
  <property fmtid="{D5CDD505-2E9C-101B-9397-08002B2CF9AE}" pid="9" name="Product">
    <vt:lpwstr/>
  </property>
  <property fmtid="{D5CDD505-2E9C-101B-9397-08002B2CF9AE}" pid="10" name="display_urn:schemas-microsoft-com:office:office#CoMgr">
    <vt:lpwstr>Goosse, Stéphane</vt:lpwstr>
  </property>
  <property fmtid="{D5CDD505-2E9C-101B-9397-08002B2CF9AE}" pid="11" name="RevisionDate">
    <vt:lpwstr>2010-01-01T00:00:00Z</vt:lpwstr>
  </property>
  <property fmtid="{D5CDD505-2E9C-101B-9397-08002B2CF9AE}" pid="12" name="ContentType">
    <vt:lpwstr>Std Report FR</vt:lpwstr>
  </property>
  <property fmtid="{D5CDD505-2E9C-101B-9397-08002B2CF9AE}" pid="13" name="CoMgr">
    <vt:lpwstr>42</vt:lpwstr>
  </property>
  <property fmtid="{D5CDD505-2E9C-101B-9397-08002B2CF9AE}" pid="14" name="DType">
    <vt:lpwstr>Std Report</vt:lpwstr>
  </property>
</Properties>
</file>